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8F" w:rsidRPr="00C15ACE" w:rsidRDefault="00C15ACE" w:rsidP="00C15AC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全校开设课程总门数：3058（其中理论课程</w:t>
      </w:r>
      <w:r w:rsidR="00800D2D">
        <w:rPr>
          <w:rFonts w:ascii="仿宋" w:eastAsia="仿宋" w:hAnsi="仿宋" w:hint="eastAsia"/>
          <w:sz w:val="28"/>
        </w:rPr>
        <w:t>2557</w:t>
      </w:r>
      <w:bookmarkStart w:id="0" w:name="_GoBack"/>
      <w:bookmarkEnd w:id="0"/>
      <w:r w:rsidRPr="00C15ACE">
        <w:rPr>
          <w:rFonts w:ascii="仿宋" w:eastAsia="仿宋" w:hAnsi="仿宋" w:hint="eastAsia"/>
          <w:sz w:val="28"/>
        </w:rPr>
        <w:t>，实践课程501门）</w:t>
      </w:r>
      <w:r>
        <w:rPr>
          <w:rFonts w:ascii="仿宋" w:eastAsia="仿宋" w:hAnsi="仿宋" w:hint="eastAsia"/>
          <w:sz w:val="28"/>
        </w:rPr>
        <w:t>；</w:t>
      </w:r>
    </w:p>
    <w:p w:rsidR="00C15ACE" w:rsidRPr="00C15ACE" w:rsidRDefault="00C15ACE" w:rsidP="00C15AC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实践学分占总学分比例：人文类不小于15%，应用型人文不小于20%，理工农不低于25%</w:t>
      </w:r>
      <w:r>
        <w:rPr>
          <w:rFonts w:ascii="仿宋" w:eastAsia="仿宋" w:hAnsi="仿宋" w:hint="eastAsia"/>
          <w:sz w:val="28"/>
        </w:rPr>
        <w:t>；</w:t>
      </w:r>
    </w:p>
    <w:p w:rsidR="00C15ACE" w:rsidRPr="00C15ACE" w:rsidRDefault="00C15ACE" w:rsidP="00C15AC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选修课占总学分比例：不低于25%</w:t>
      </w:r>
      <w:r>
        <w:rPr>
          <w:rFonts w:ascii="仿宋" w:eastAsia="仿宋" w:hAnsi="仿宋" w:hint="eastAsia"/>
          <w:sz w:val="28"/>
        </w:rPr>
        <w:t>。</w:t>
      </w:r>
    </w:p>
    <w:p w:rsidR="00C15ACE" w:rsidRPr="00C15ACE" w:rsidRDefault="00C15ACE" w:rsidP="00C15ACE">
      <w:pPr>
        <w:pStyle w:val="a5"/>
        <w:ind w:left="360" w:firstLineChars="0" w:firstLine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（以上数据统计均以2020版人才培养方案为依据）</w:t>
      </w:r>
    </w:p>
    <w:sectPr w:rsidR="00C15ACE" w:rsidRPr="00C1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7A" w:rsidRDefault="0059487A" w:rsidP="00C15ACE">
      <w:r>
        <w:separator/>
      </w:r>
    </w:p>
  </w:endnote>
  <w:endnote w:type="continuationSeparator" w:id="0">
    <w:p w:rsidR="0059487A" w:rsidRDefault="0059487A" w:rsidP="00C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7A" w:rsidRDefault="0059487A" w:rsidP="00C15ACE">
      <w:r>
        <w:separator/>
      </w:r>
    </w:p>
  </w:footnote>
  <w:footnote w:type="continuationSeparator" w:id="0">
    <w:p w:rsidR="0059487A" w:rsidRDefault="0059487A" w:rsidP="00C1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29E2"/>
    <w:multiLevelType w:val="hybridMultilevel"/>
    <w:tmpl w:val="5110419E"/>
    <w:lvl w:ilvl="0" w:tplc="B9C0A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60"/>
    <w:rsid w:val="0059487A"/>
    <w:rsid w:val="00794060"/>
    <w:rsid w:val="00800D2D"/>
    <w:rsid w:val="00BC1B2F"/>
    <w:rsid w:val="00BF708F"/>
    <w:rsid w:val="00C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ACE"/>
    <w:rPr>
      <w:sz w:val="18"/>
      <w:szCs w:val="18"/>
    </w:rPr>
  </w:style>
  <w:style w:type="paragraph" w:styleId="a5">
    <w:name w:val="List Paragraph"/>
    <w:basedOn w:val="a"/>
    <w:uiPriority w:val="34"/>
    <w:qFormat/>
    <w:rsid w:val="00C15A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ACE"/>
    <w:rPr>
      <w:sz w:val="18"/>
      <w:szCs w:val="18"/>
    </w:rPr>
  </w:style>
  <w:style w:type="paragraph" w:styleId="a5">
    <w:name w:val="List Paragraph"/>
    <w:basedOn w:val="a"/>
    <w:uiPriority w:val="34"/>
    <w:qFormat/>
    <w:rsid w:val="00C15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2020-12-22T06:49:00Z</dcterms:created>
  <dcterms:modified xsi:type="dcterms:W3CDTF">2020-12-23T00:30:00Z</dcterms:modified>
</cp:coreProperties>
</file>